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2B3" w:rsidRDefault="005F171E">
      <w:pPr>
        <w:jc w:val="center"/>
        <w:rPr>
          <w:rFonts w:ascii="Calibri" w:eastAsia="Calibri" w:hAnsi="Calibri" w:cs="Calibri"/>
          <w:b/>
          <w:sz w:val="32"/>
          <w:szCs w:val="32"/>
        </w:rPr>
      </w:pPr>
      <w:r>
        <w:rPr>
          <w:rFonts w:ascii="Calibri" w:eastAsia="Calibri" w:hAnsi="Calibri" w:cs="Calibri"/>
          <w:b/>
          <w:sz w:val="32"/>
          <w:szCs w:val="32"/>
        </w:rPr>
        <w:t>Business and Technology</w:t>
      </w:r>
      <w:r>
        <w:rPr>
          <w:noProof/>
        </w:rPr>
        <w:drawing>
          <wp:anchor distT="0" distB="0" distL="0" distR="0" simplePos="0" relativeHeight="251658240" behindDoc="1" locked="0" layoutInCell="1" hidden="0" allowOverlap="1">
            <wp:simplePos x="0" y="0"/>
            <wp:positionH relativeFrom="column">
              <wp:posOffset>5353050</wp:posOffset>
            </wp:positionH>
            <wp:positionV relativeFrom="paragraph">
              <wp:posOffset>66675</wp:posOffset>
            </wp:positionV>
            <wp:extent cx="1061085" cy="68326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61085" cy="6832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361950</wp:posOffset>
            </wp:positionH>
            <wp:positionV relativeFrom="paragraph">
              <wp:posOffset>-47624</wp:posOffset>
            </wp:positionV>
            <wp:extent cx="1252904" cy="885825"/>
            <wp:effectExtent l="0" t="0" r="0" b="0"/>
            <wp:wrapNone/>
            <wp:docPr id="2" name="image1.jpg" descr="DragonColor"/>
            <wp:cNvGraphicFramePr/>
            <a:graphic xmlns:a="http://schemas.openxmlformats.org/drawingml/2006/main">
              <a:graphicData uri="http://schemas.openxmlformats.org/drawingml/2006/picture">
                <pic:pic xmlns:pic="http://schemas.openxmlformats.org/drawingml/2006/picture">
                  <pic:nvPicPr>
                    <pic:cNvPr id="0" name="image1.jpg" descr="DragonColor"/>
                    <pic:cNvPicPr preferRelativeResize="0"/>
                  </pic:nvPicPr>
                  <pic:blipFill>
                    <a:blip r:embed="rId8"/>
                    <a:srcRect/>
                    <a:stretch>
                      <a:fillRect/>
                    </a:stretch>
                  </pic:blipFill>
                  <pic:spPr>
                    <a:xfrm>
                      <a:off x="0" y="0"/>
                      <a:ext cx="1252904" cy="885825"/>
                    </a:xfrm>
                    <a:prstGeom prst="rect">
                      <a:avLst/>
                    </a:prstGeom>
                    <a:ln/>
                  </pic:spPr>
                </pic:pic>
              </a:graphicData>
            </a:graphic>
          </wp:anchor>
        </w:drawing>
      </w:r>
    </w:p>
    <w:p w:rsidR="00B942B3" w:rsidRDefault="005F171E">
      <w:pPr>
        <w:jc w:val="center"/>
        <w:rPr>
          <w:rFonts w:ascii="Calibri" w:eastAsia="Calibri" w:hAnsi="Calibri" w:cs="Calibri"/>
          <w:b/>
          <w:sz w:val="32"/>
          <w:szCs w:val="32"/>
        </w:rPr>
      </w:pPr>
      <w:r>
        <w:rPr>
          <w:rFonts w:ascii="Calibri" w:eastAsia="Calibri" w:hAnsi="Calibri" w:cs="Calibri"/>
          <w:b/>
          <w:sz w:val="32"/>
          <w:szCs w:val="32"/>
        </w:rPr>
        <w:t>Pickens High School</w:t>
      </w:r>
    </w:p>
    <w:p w:rsidR="00B942B3" w:rsidRDefault="005F171E">
      <w:pPr>
        <w:jc w:val="center"/>
        <w:rPr>
          <w:rFonts w:ascii="Calibri" w:eastAsia="Calibri" w:hAnsi="Calibri" w:cs="Calibri"/>
          <w:b/>
          <w:smallCaps/>
          <w:sz w:val="28"/>
          <w:szCs w:val="28"/>
        </w:rPr>
      </w:pPr>
      <w:r>
        <w:rPr>
          <w:rFonts w:ascii="Calibri" w:eastAsia="Calibri" w:hAnsi="Calibri" w:cs="Calibri"/>
          <w:sz w:val="28"/>
          <w:szCs w:val="28"/>
        </w:rPr>
        <w:t>202</w:t>
      </w:r>
      <w:r w:rsidR="00B45F06">
        <w:rPr>
          <w:rFonts w:ascii="Calibri" w:eastAsia="Calibri" w:hAnsi="Calibri" w:cs="Calibri"/>
          <w:sz w:val="28"/>
          <w:szCs w:val="28"/>
        </w:rPr>
        <w:t xml:space="preserve">3-24 </w:t>
      </w:r>
      <w:r>
        <w:rPr>
          <w:rFonts w:ascii="Calibri" w:eastAsia="Calibri" w:hAnsi="Calibri" w:cs="Calibri"/>
          <w:sz w:val="28"/>
          <w:szCs w:val="28"/>
        </w:rPr>
        <w:t>Course Syllabus</w:t>
      </w:r>
    </w:p>
    <w:p w:rsidR="00B942B3" w:rsidRDefault="00B942B3">
      <w:pPr>
        <w:jc w:val="center"/>
        <w:rPr>
          <w:rFonts w:ascii="Calibri" w:eastAsia="Calibri" w:hAnsi="Calibri" w:cs="Calibri"/>
          <w:b/>
          <w:smallCaps/>
          <w:sz w:val="28"/>
          <w:szCs w:val="28"/>
        </w:rPr>
      </w:pPr>
    </w:p>
    <w:tbl>
      <w:tblPr>
        <w:tblStyle w:val="a"/>
        <w:tblW w:w="105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6030"/>
        <w:gridCol w:w="2101"/>
      </w:tblGrid>
      <w:tr w:rsidR="00B942B3">
        <w:trPr>
          <w:trHeight w:val="383"/>
        </w:trPr>
        <w:tc>
          <w:tcPr>
            <w:tcW w:w="2430" w:type="dxa"/>
            <w:vAlign w:val="center"/>
          </w:tcPr>
          <w:p w:rsidR="00B942B3" w:rsidRDefault="005F171E">
            <w:pPr>
              <w:pStyle w:val="Heading3"/>
              <w:spacing w:before="0"/>
              <w:rPr>
                <w:rFonts w:ascii="Comic Sans MS" w:eastAsia="Comic Sans MS" w:hAnsi="Comic Sans MS" w:cs="Comic Sans MS"/>
                <w:sz w:val="24"/>
                <w:szCs w:val="24"/>
              </w:rPr>
            </w:pPr>
            <w:r>
              <w:rPr>
                <w:rFonts w:ascii="Comic Sans MS" w:eastAsia="Comic Sans MS" w:hAnsi="Comic Sans MS" w:cs="Comic Sans MS"/>
                <w:sz w:val="24"/>
                <w:szCs w:val="24"/>
              </w:rPr>
              <w:t xml:space="preserve">Teacher   </w:t>
            </w:r>
          </w:p>
        </w:tc>
        <w:tc>
          <w:tcPr>
            <w:tcW w:w="6030" w:type="dxa"/>
            <w:vAlign w:val="center"/>
          </w:tcPr>
          <w:p w:rsidR="00B942B3" w:rsidRDefault="005F171E">
            <w:pPr>
              <w:rPr>
                <w:rFonts w:ascii="Comic Sans MS" w:eastAsia="Comic Sans MS" w:hAnsi="Comic Sans MS" w:cs="Comic Sans MS"/>
              </w:rPr>
            </w:pPr>
            <w:r>
              <w:rPr>
                <w:rFonts w:ascii="Comic Sans MS" w:eastAsia="Comic Sans MS" w:hAnsi="Comic Sans MS" w:cs="Comic Sans MS"/>
              </w:rPr>
              <w:t>Ginger Rizoti</w:t>
            </w:r>
          </w:p>
        </w:tc>
        <w:tc>
          <w:tcPr>
            <w:tcW w:w="2101" w:type="dxa"/>
            <w:vAlign w:val="center"/>
          </w:tcPr>
          <w:p w:rsidR="00B942B3" w:rsidRDefault="005F171E">
            <w:pPr>
              <w:rPr>
                <w:rFonts w:ascii="Comic Sans MS" w:eastAsia="Comic Sans MS" w:hAnsi="Comic Sans MS" w:cs="Comic Sans MS"/>
                <w:b/>
              </w:rPr>
            </w:pPr>
            <w:r>
              <w:rPr>
                <w:rFonts w:ascii="Comic Sans MS" w:eastAsia="Comic Sans MS" w:hAnsi="Comic Sans MS" w:cs="Comic Sans MS"/>
                <w:b/>
              </w:rPr>
              <w:t>Room #</w:t>
            </w:r>
            <w:r w:rsidR="00B45F06">
              <w:rPr>
                <w:rFonts w:ascii="Comic Sans MS" w:eastAsia="Comic Sans MS" w:hAnsi="Comic Sans MS" w:cs="Comic Sans MS"/>
              </w:rPr>
              <w:t>230</w:t>
            </w:r>
          </w:p>
        </w:tc>
      </w:tr>
      <w:tr w:rsidR="00B942B3">
        <w:trPr>
          <w:trHeight w:val="383"/>
        </w:trPr>
        <w:tc>
          <w:tcPr>
            <w:tcW w:w="2430" w:type="dxa"/>
            <w:vAlign w:val="center"/>
          </w:tcPr>
          <w:p w:rsidR="00B942B3" w:rsidRDefault="005F171E">
            <w:pPr>
              <w:pStyle w:val="Heading3"/>
              <w:spacing w:before="0"/>
              <w:rPr>
                <w:rFonts w:ascii="Comic Sans MS" w:eastAsia="Comic Sans MS" w:hAnsi="Comic Sans MS" w:cs="Comic Sans MS"/>
                <w:sz w:val="24"/>
                <w:szCs w:val="24"/>
              </w:rPr>
            </w:pPr>
            <w:r>
              <w:rPr>
                <w:rFonts w:ascii="Comic Sans MS" w:eastAsia="Comic Sans MS" w:hAnsi="Comic Sans MS" w:cs="Comic Sans MS"/>
                <w:sz w:val="24"/>
                <w:szCs w:val="24"/>
              </w:rPr>
              <w:t>Email Address</w:t>
            </w:r>
          </w:p>
        </w:tc>
        <w:tc>
          <w:tcPr>
            <w:tcW w:w="8131" w:type="dxa"/>
            <w:gridSpan w:val="2"/>
            <w:vAlign w:val="center"/>
          </w:tcPr>
          <w:p w:rsidR="00B942B3" w:rsidRDefault="005F171E">
            <w:pPr>
              <w:rPr>
                <w:rFonts w:ascii="Comic Sans MS" w:eastAsia="Comic Sans MS" w:hAnsi="Comic Sans MS" w:cs="Comic Sans MS"/>
              </w:rPr>
            </w:pPr>
            <w:r>
              <w:rPr>
                <w:rFonts w:ascii="Comic Sans MS" w:eastAsia="Comic Sans MS" w:hAnsi="Comic Sans MS" w:cs="Comic Sans MS"/>
              </w:rPr>
              <w:t>gingerrizoti@pickenscountyschools.org</w:t>
            </w:r>
          </w:p>
        </w:tc>
      </w:tr>
      <w:tr w:rsidR="00B942B3">
        <w:trPr>
          <w:trHeight w:val="333"/>
        </w:trPr>
        <w:tc>
          <w:tcPr>
            <w:tcW w:w="2430" w:type="dxa"/>
            <w:vAlign w:val="center"/>
          </w:tcPr>
          <w:p w:rsidR="00B942B3" w:rsidRDefault="005F171E">
            <w:pPr>
              <w:pStyle w:val="Heading3"/>
              <w:spacing w:before="0" w:after="0"/>
              <w:rPr>
                <w:rFonts w:ascii="Comic Sans MS" w:eastAsia="Comic Sans MS" w:hAnsi="Comic Sans MS" w:cs="Comic Sans MS"/>
                <w:sz w:val="24"/>
                <w:szCs w:val="24"/>
              </w:rPr>
            </w:pPr>
            <w:r>
              <w:rPr>
                <w:rFonts w:ascii="Comic Sans MS" w:eastAsia="Comic Sans MS" w:hAnsi="Comic Sans MS" w:cs="Comic Sans MS"/>
                <w:sz w:val="24"/>
                <w:szCs w:val="24"/>
              </w:rPr>
              <w:t>School Telephone</w:t>
            </w:r>
          </w:p>
        </w:tc>
        <w:tc>
          <w:tcPr>
            <w:tcW w:w="8131" w:type="dxa"/>
            <w:gridSpan w:val="2"/>
            <w:vAlign w:val="center"/>
          </w:tcPr>
          <w:p w:rsidR="00B942B3" w:rsidRDefault="005F171E">
            <w:pPr>
              <w:rPr>
                <w:rFonts w:ascii="Comic Sans MS" w:eastAsia="Comic Sans MS" w:hAnsi="Comic Sans MS" w:cs="Comic Sans MS"/>
              </w:rPr>
            </w:pPr>
            <w:r>
              <w:rPr>
                <w:rFonts w:ascii="Comic Sans MS" w:eastAsia="Comic Sans MS" w:hAnsi="Comic Sans MS" w:cs="Comic Sans MS"/>
              </w:rPr>
              <w:t>706-253-1800</w:t>
            </w:r>
          </w:p>
        </w:tc>
      </w:tr>
    </w:tbl>
    <w:p w:rsidR="00B942B3" w:rsidRDefault="00B942B3">
      <w:pPr>
        <w:pStyle w:val="Heading3"/>
        <w:spacing w:before="0" w:after="0"/>
        <w:rPr>
          <w:rFonts w:ascii="Calibri" w:eastAsia="Calibri" w:hAnsi="Calibri" w:cs="Calibri"/>
          <w:smallCaps/>
          <w:sz w:val="24"/>
          <w:szCs w:val="24"/>
          <w:u w:val="single"/>
        </w:rPr>
      </w:pPr>
    </w:p>
    <w:p w:rsidR="00B942B3" w:rsidRDefault="005F171E">
      <w:pPr>
        <w:pStyle w:val="Heading3"/>
        <w:spacing w:before="0" w:after="0"/>
        <w:rPr>
          <w:rFonts w:ascii="Comic Sans MS" w:eastAsia="Comic Sans MS" w:hAnsi="Comic Sans MS" w:cs="Comic Sans MS"/>
          <w:sz w:val="20"/>
          <w:szCs w:val="20"/>
          <w:u w:val="single"/>
        </w:rPr>
      </w:pPr>
      <w:r>
        <w:rPr>
          <w:rFonts w:ascii="Comic Sans MS" w:eastAsia="Comic Sans MS" w:hAnsi="Comic Sans MS" w:cs="Comic Sans MS"/>
          <w:sz w:val="20"/>
          <w:szCs w:val="20"/>
          <w:u w:val="single"/>
        </w:rPr>
        <w:t>Course Description</w:t>
      </w:r>
    </w:p>
    <w:p w:rsidR="00B942B3" w:rsidRDefault="005F171E">
      <w:pPr>
        <w:pBdr>
          <w:top w:val="nil"/>
          <w:left w:val="nil"/>
          <w:bottom w:val="nil"/>
          <w:right w:val="nil"/>
          <w:between w:val="nil"/>
        </w:pBdr>
        <w:tabs>
          <w:tab w:val="left" w:pos="6546"/>
          <w:tab w:val="left" w:pos="6641"/>
        </w:tabs>
        <w:ind w:left="10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How is technology used to solve business problems and communicate solutions? Business and Technology is designed to prepare students with the knowledge and skills to be an asset to the collaborative, global, and innovative business world of today and tomor</w:t>
      </w:r>
      <w:r>
        <w:rPr>
          <w:rFonts w:ascii="Comic Sans MS" w:eastAsia="Comic Sans MS" w:hAnsi="Comic Sans MS" w:cs="Comic Sans MS"/>
          <w:color w:val="000000"/>
          <w:sz w:val="20"/>
          <w:szCs w:val="20"/>
        </w:rPr>
        <w:t>row. This class is the second class in the Business and Technology pathway. Mastery use of spreadsheets and the ability to apply leadership skills to make informed business decisions will be a highlight of this course for students. Publishing industry appr</w:t>
      </w:r>
      <w:r>
        <w:rPr>
          <w:rFonts w:ascii="Comic Sans MS" w:eastAsia="Comic Sans MS" w:hAnsi="Comic Sans MS" w:cs="Comic Sans MS"/>
          <w:color w:val="000000"/>
          <w:sz w:val="20"/>
          <w:szCs w:val="20"/>
        </w:rPr>
        <w:t>opriate documents to model effective communication and leadership will be demonstrated through project-based learning.  Professional communication skills and practices, problem-solving, ethical and legal issues, and the impact of effective presentation ski</w:t>
      </w:r>
      <w:r>
        <w:rPr>
          <w:rFonts w:ascii="Comic Sans MS" w:eastAsia="Comic Sans MS" w:hAnsi="Comic Sans MS" w:cs="Comic Sans MS"/>
          <w:color w:val="000000"/>
          <w:sz w:val="20"/>
          <w:szCs w:val="20"/>
        </w:rPr>
        <w:t>lls are enhanced in this course to prepare students to be college and career ready. Employability skills are integrated into activities, tasks, and projects through the course standards. Competencies for the co- curricular student organization, Future Busi</w:t>
      </w:r>
      <w:r>
        <w:rPr>
          <w:rFonts w:ascii="Comic Sans MS" w:eastAsia="Comic Sans MS" w:hAnsi="Comic Sans MS" w:cs="Comic Sans MS"/>
          <w:color w:val="000000"/>
          <w:sz w:val="20"/>
          <w:szCs w:val="20"/>
        </w:rPr>
        <w:t>ness Leaders of America (FBLA), are integral components of both the core employability skills standards and technical skill standards.</w:t>
      </w:r>
    </w:p>
    <w:p w:rsidR="00B942B3" w:rsidRDefault="00B942B3">
      <w:pPr>
        <w:rPr>
          <w:rFonts w:ascii="Comic Sans MS" w:eastAsia="Comic Sans MS" w:hAnsi="Comic Sans MS" w:cs="Comic Sans MS"/>
          <w:color w:val="000000"/>
          <w:sz w:val="20"/>
          <w:szCs w:val="20"/>
        </w:rPr>
      </w:pPr>
    </w:p>
    <w:tbl>
      <w:tblPr>
        <w:tblStyle w:val="a0"/>
        <w:tblW w:w="10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3"/>
      </w:tblGrid>
      <w:tr w:rsidR="00B942B3">
        <w:trPr>
          <w:trHeight w:val="270"/>
        </w:trPr>
        <w:tc>
          <w:tcPr>
            <w:tcW w:w="10563" w:type="dxa"/>
          </w:tcPr>
          <w:p w:rsidR="00B942B3" w:rsidRDefault="005F171E">
            <w:pPr>
              <w:tabs>
                <w:tab w:val="left" w:pos="6546"/>
                <w:tab w:val="left" w:pos="6641"/>
              </w:tabs>
              <w:jc w:val="center"/>
              <w:rPr>
                <w:rFonts w:ascii="Comic Sans MS" w:eastAsia="Comic Sans MS" w:hAnsi="Comic Sans MS" w:cs="Comic Sans MS"/>
                <w:b/>
                <w:smallCaps/>
                <w:sz w:val="20"/>
                <w:szCs w:val="20"/>
              </w:rPr>
            </w:pPr>
            <w:r>
              <w:rPr>
                <w:rFonts w:ascii="Comic Sans MS" w:eastAsia="Comic Sans MS" w:hAnsi="Comic Sans MS" w:cs="Comic Sans MS"/>
                <w:b/>
                <w:smallCaps/>
                <w:sz w:val="20"/>
                <w:szCs w:val="20"/>
              </w:rPr>
              <w:t>Units/Topics/ Standards</w:t>
            </w:r>
          </w:p>
        </w:tc>
      </w:tr>
      <w:tr w:rsidR="00B942B3">
        <w:trPr>
          <w:trHeight w:val="1728"/>
        </w:trPr>
        <w:tc>
          <w:tcPr>
            <w:tcW w:w="10563" w:type="dxa"/>
          </w:tcPr>
          <w:p w:rsidR="00B942B3" w:rsidRDefault="005F171E">
            <w:pPr>
              <w:numPr>
                <w:ilvl w:val="0"/>
                <w:numId w:val="1"/>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BMA-BT-1   Employability Skills</w:t>
            </w:r>
          </w:p>
          <w:p w:rsidR="00B942B3" w:rsidRDefault="005F171E">
            <w:pPr>
              <w:numPr>
                <w:ilvl w:val="0"/>
                <w:numId w:val="1"/>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BMA-BT-</w:t>
            </w:r>
            <w:proofErr w:type="gramStart"/>
            <w:r>
              <w:rPr>
                <w:rFonts w:ascii="Comic Sans MS" w:eastAsia="Comic Sans MS" w:hAnsi="Comic Sans MS" w:cs="Comic Sans MS"/>
                <w:color w:val="000000"/>
                <w:sz w:val="22"/>
                <w:szCs w:val="22"/>
              </w:rPr>
              <w:t>2  Publish</w:t>
            </w:r>
            <w:proofErr w:type="gramEnd"/>
            <w:r>
              <w:rPr>
                <w:rFonts w:ascii="Comic Sans MS" w:eastAsia="Comic Sans MS" w:hAnsi="Comic Sans MS" w:cs="Comic Sans MS"/>
                <w:color w:val="000000"/>
                <w:sz w:val="22"/>
                <w:szCs w:val="22"/>
              </w:rPr>
              <w:t xml:space="preserve"> industry appropriate documents</w:t>
            </w:r>
          </w:p>
          <w:p w:rsidR="00B942B3" w:rsidRDefault="005F171E">
            <w:pPr>
              <w:numPr>
                <w:ilvl w:val="0"/>
                <w:numId w:val="1"/>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BMA-BT-</w:t>
            </w:r>
            <w:proofErr w:type="gramStart"/>
            <w:r>
              <w:rPr>
                <w:rFonts w:ascii="Comic Sans MS" w:eastAsia="Comic Sans MS" w:hAnsi="Comic Sans MS" w:cs="Comic Sans MS"/>
                <w:color w:val="000000"/>
                <w:sz w:val="22"/>
                <w:szCs w:val="22"/>
              </w:rPr>
              <w:t>3  Business</w:t>
            </w:r>
            <w:proofErr w:type="gramEnd"/>
            <w:r>
              <w:rPr>
                <w:rFonts w:ascii="Comic Sans MS" w:eastAsia="Comic Sans MS" w:hAnsi="Comic Sans MS" w:cs="Comic Sans MS"/>
                <w:color w:val="000000"/>
                <w:sz w:val="22"/>
                <w:szCs w:val="22"/>
              </w:rPr>
              <w:t xml:space="preserve"> communication skills</w:t>
            </w:r>
          </w:p>
          <w:p w:rsidR="00B942B3" w:rsidRDefault="005F171E">
            <w:pPr>
              <w:numPr>
                <w:ilvl w:val="0"/>
                <w:numId w:val="1"/>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BMA-BT-4 Manage data in spreadsheet</w:t>
            </w:r>
          </w:p>
          <w:p w:rsidR="00B942B3" w:rsidRDefault="005F171E">
            <w:pPr>
              <w:numPr>
                <w:ilvl w:val="0"/>
                <w:numId w:val="1"/>
              </w:numPr>
              <w:pBdr>
                <w:top w:val="nil"/>
                <w:left w:val="nil"/>
                <w:bottom w:val="nil"/>
                <w:right w:val="nil"/>
                <w:between w:val="nil"/>
              </w:pBdr>
              <w:tabs>
                <w:tab w:val="left" w:pos="2745"/>
              </w:tabs>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BMA-BT-</w:t>
            </w:r>
            <w:proofErr w:type="gramStart"/>
            <w:r>
              <w:rPr>
                <w:rFonts w:ascii="Comic Sans MS" w:eastAsia="Comic Sans MS" w:hAnsi="Comic Sans MS" w:cs="Comic Sans MS"/>
                <w:color w:val="000000"/>
                <w:sz w:val="22"/>
                <w:szCs w:val="22"/>
              </w:rPr>
              <w:t>5  Spreadsheet</w:t>
            </w:r>
            <w:proofErr w:type="gramEnd"/>
            <w:r>
              <w:rPr>
                <w:rFonts w:ascii="Comic Sans MS" w:eastAsia="Comic Sans MS" w:hAnsi="Comic Sans MS" w:cs="Comic Sans MS"/>
                <w:color w:val="000000"/>
                <w:sz w:val="22"/>
                <w:szCs w:val="22"/>
              </w:rPr>
              <w:t xml:space="preserve"> software (Excel)</w:t>
            </w:r>
          </w:p>
          <w:p w:rsidR="00B942B3" w:rsidRDefault="005F171E">
            <w:pPr>
              <w:numPr>
                <w:ilvl w:val="0"/>
                <w:numId w:val="1"/>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BMA-BT-</w:t>
            </w:r>
            <w:proofErr w:type="gramStart"/>
            <w:r>
              <w:rPr>
                <w:rFonts w:ascii="Comic Sans MS" w:eastAsia="Comic Sans MS" w:hAnsi="Comic Sans MS" w:cs="Comic Sans MS"/>
                <w:color w:val="000000"/>
                <w:sz w:val="22"/>
                <w:szCs w:val="22"/>
              </w:rPr>
              <w:t>6  Research</w:t>
            </w:r>
            <w:proofErr w:type="gramEnd"/>
            <w:r>
              <w:rPr>
                <w:rFonts w:ascii="Comic Sans MS" w:eastAsia="Comic Sans MS" w:hAnsi="Comic Sans MS" w:cs="Comic Sans MS"/>
                <w:color w:val="000000"/>
                <w:sz w:val="22"/>
                <w:szCs w:val="22"/>
              </w:rPr>
              <w:t xml:space="preserve"> skills</w:t>
            </w:r>
          </w:p>
          <w:p w:rsidR="00B942B3" w:rsidRDefault="005F171E">
            <w:pPr>
              <w:numPr>
                <w:ilvl w:val="0"/>
                <w:numId w:val="1"/>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BMA-BT-</w:t>
            </w:r>
            <w:proofErr w:type="gramStart"/>
            <w:r>
              <w:rPr>
                <w:rFonts w:ascii="Comic Sans MS" w:eastAsia="Comic Sans MS" w:hAnsi="Comic Sans MS" w:cs="Comic Sans MS"/>
                <w:color w:val="000000"/>
                <w:sz w:val="22"/>
                <w:szCs w:val="22"/>
              </w:rPr>
              <w:t>7  Database</w:t>
            </w:r>
            <w:proofErr w:type="gramEnd"/>
            <w:r>
              <w:rPr>
                <w:rFonts w:ascii="Comic Sans MS" w:eastAsia="Comic Sans MS" w:hAnsi="Comic Sans MS" w:cs="Comic Sans MS"/>
                <w:color w:val="000000"/>
                <w:sz w:val="22"/>
                <w:szCs w:val="22"/>
              </w:rPr>
              <w:t xml:space="preserve"> skills</w:t>
            </w:r>
          </w:p>
          <w:p w:rsidR="00B942B3" w:rsidRDefault="005F171E">
            <w:pPr>
              <w:numPr>
                <w:ilvl w:val="0"/>
                <w:numId w:val="1"/>
              </w:numPr>
              <w:pBdr>
                <w:top w:val="nil"/>
                <w:left w:val="nil"/>
                <w:bottom w:val="nil"/>
                <w:right w:val="nil"/>
                <w:between w:val="nil"/>
              </w:pBd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BMA-BT-8 Leadership Skills</w:t>
            </w:r>
          </w:p>
          <w:p w:rsidR="00B942B3" w:rsidRDefault="005F171E">
            <w:pPr>
              <w:numPr>
                <w:ilvl w:val="0"/>
                <w:numId w:val="1"/>
              </w:num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2"/>
                <w:szCs w:val="22"/>
              </w:rPr>
              <w:t>BMA-BT-</w:t>
            </w:r>
            <w:proofErr w:type="gramStart"/>
            <w:r>
              <w:rPr>
                <w:rFonts w:ascii="Comic Sans MS" w:eastAsia="Comic Sans MS" w:hAnsi="Comic Sans MS" w:cs="Comic Sans MS"/>
                <w:color w:val="000000"/>
                <w:sz w:val="22"/>
                <w:szCs w:val="22"/>
              </w:rPr>
              <w:t>9  Student</w:t>
            </w:r>
            <w:proofErr w:type="gramEnd"/>
            <w:r>
              <w:rPr>
                <w:rFonts w:ascii="Comic Sans MS" w:eastAsia="Comic Sans MS" w:hAnsi="Comic Sans MS" w:cs="Comic Sans MS"/>
                <w:color w:val="000000"/>
                <w:sz w:val="22"/>
                <w:szCs w:val="22"/>
              </w:rPr>
              <w:t xml:space="preserve"> Organizations</w:t>
            </w:r>
          </w:p>
        </w:tc>
      </w:tr>
    </w:tbl>
    <w:p w:rsidR="00B942B3" w:rsidRDefault="00B942B3">
      <w:pPr>
        <w:rPr>
          <w:rFonts w:ascii="Comic Sans MS" w:eastAsia="Comic Sans MS" w:hAnsi="Comic Sans MS" w:cs="Comic Sans MS"/>
          <w:b/>
          <w:sz w:val="20"/>
          <w:szCs w:val="20"/>
          <w:u w:val="single"/>
        </w:rPr>
      </w:pPr>
    </w:p>
    <w:p w:rsidR="00B942B3" w:rsidRDefault="005F171E">
      <w:pPr>
        <w:rPr>
          <w:rFonts w:ascii="Comic Sans MS" w:eastAsia="Comic Sans MS" w:hAnsi="Comic Sans MS" w:cs="Comic Sans MS"/>
          <w:sz w:val="20"/>
          <w:szCs w:val="20"/>
        </w:rPr>
      </w:pPr>
      <w:r>
        <w:rPr>
          <w:rFonts w:ascii="Comic Sans MS" w:eastAsia="Comic Sans MS" w:hAnsi="Comic Sans MS" w:cs="Comic Sans MS"/>
          <w:b/>
          <w:sz w:val="20"/>
          <w:szCs w:val="20"/>
          <w:u w:val="single"/>
        </w:rPr>
        <w:t>INSTRUCTIONAL MATERIALS AND SUPPLIES</w:t>
      </w:r>
      <w:r>
        <w:rPr>
          <w:rFonts w:ascii="Comic Sans MS" w:eastAsia="Comic Sans MS" w:hAnsi="Comic Sans MS" w:cs="Comic Sans MS"/>
          <w:sz w:val="20"/>
          <w:szCs w:val="20"/>
        </w:rPr>
        <w:t xml:space="preserve">; online modules, online textbook, Excel It, and headphones. </w:t>
      </w:r>
    </w:p>
    <w:p w:rsidR="00B942B3" w:rsidRDefault="00B942B3">
      <w:pPr>
        <w:rPr>
          <w:rFonts w:ascii="Comic Sans MS" w:eastAsia="Comic Sans MS" w:hAnsi="Comic Sans MS" w:cs="Comic Sans MS"/>
          <w:sz w:val="20"/>
          <w:szCs w:val="20"/>
        </w:rPr>
      </w:pPr>
    </w:p>
    <w:p w:rsidR="00B942B3" w:rsidRDefault="005F171E">
      <w:pPr>
        <w:rPr>
          <w:rFonts w:ascii="Comic Sans MS" w:eastAsia="Comic Sans MS" w:hAnsi="Comic Sans MS" w:cs="Comic Sans MS"/>
          <w:sz w:val="20"/>
          <w:szCs w:val="20"/>
        </w:rPr>
      </w:pPr>
      <w:r>
        <w:rPr>
          <w:rFonts w:ascii="Comic Sans MS" w:eastAsia="Comic Sans MS" w:hAnsi="Comic Sans MS" w:cs="Comic Sans MS"/>
          <w:b/>
          <w:sz w:val="20"/>
          <w:szCs w:val="20"/>
          <w:u w:val="single"/>
        </w:rPr>
        <w:t>METHODS OF INSTRUCTIONAL LEARNING</w:t>
      </w:r>
      <w:r>
        <w:rPr>
          <w:rFonts w:ascii="Comic Sans MS" w:eastAsia="Comic Sans MS" w:hAnsi="Comic Sans MS" w:cs="Comic Sans MS"/>
          <w:sz w:val="20"/>
          <w:szCs w:val="20"/>
        </w:rPr>
        <w:t>:</w:t>
      </w:r>
      <w:r>
        <w:rPr>
          <w:rFonts w:ascii="Comic Sans MS" w:eastAsia="Comic Sans MS" w:hAnsi="Comic Sans MS" w:cs="Comic Sans MS"/>
          <w:sz w:val="20"/>
          <w:szCs w:val="20"/>
        </w:rPr>
        <w:tab/>
      </w:r>
    </w:p>
    <w:p w:rsidR="00B942B3" w:rsidRDefault="005F171E">
      <w:pPr>
        <w:rPr>
          <w:rFonts w:ascii="Comic Sans MS" w:eastAsia="Comic Sans MS" w:hAnsi="Comic Sans MS" w:cs="Comic Sans MS"/>
          <w:sz w:val="20"/>
          <w:szCs w:val="20"/>
        </w:rPr>
      </w:pPr>
      <w:r>
        <w:rPr>
          <w:rFonts w:ascii="Comic Sans MS" w:eastAsia="Comic Sans MS" w:hAnsi="Comic Sans MS" w:cs="Comic Sans MS"/>
          <w:sz w:val="20"/>
          <w:szCs w:val="20"/>
        </w:rPr>
        <w:t>The instructor will utilize the following methods for meeting learning objectives for the units of the course: class lect</w:t>
      </w:r>
      <w:r>
        <w:rPr>
          <w:rFonts w:ascii="Comic Sans MS" w:eastAsia="Comic Sans MS" w:hAnsi="Comic Sans MS" w:cs="Comic Sans MS"/>
          <w:sz w:val="20"/>
          <w:szCs w:val="20"/>
        </w:rPr>
        <w:t>ure/discussion/demonstration, question/answer, guest speakers, student projects/reports, group work, and presentations.</w:t>
      </w:r>
    </w:p>
    <w:p w:rsidR="00B942B3" w:rsidRDefault="00B942B3">
      <w:pPr>
        <w:rPr>
          <w:rFonts w:ascii="Comic Sans MS" w:eastAsia="Comic Sans MS" w:hAnsi="Comic Sans MS" w:cs="Comic Sans MS"/>
          <w:b/>
          <w:sz w:val="20"/>
          <w:szCs w:val="20"/>
          <w:u w:val="single"/>
        </w:rPr>
      </w:pPr>
    </w:p>
    <w:p w:rsidR="00B942B3" w:rsidRDefault="005F171E">
      <w:pPr>
        <w:pBdr>
          <w:top w:val="nil"/>
          <w:left w:val="nil"/>
          <w:bottom w:val="nil"/>
          <w:right w:val="nil"/>
          <w:between w:val="nil"/>
        </w:pBdr>
        <w:tabs>
          <w:tab w:val="left" w:pos="6546"/>
          <w:tab w:val="left" w:pos="6641"/>
        </w:tabs>
        <w:spacing w:before="39"/>
        <w:ind w:right="547"/>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rPr>
        <w:t>FUTURE BUSINESS LEADERS OF AMERICA</w:t>
      </w:r>
      <w:r>
        <w:rPr>
          <w:rFonts w:ascii="Comic Sans MS" w:eastAsia="Comic Sans MS" w:hAnsi="Comic Sans MS" w:cs="Comic Sans MS"/>
          <w:color w:val="000000"/>
          <w:sz w:val="20"/>
          <w:szCs w:val="20"/>
        </w:rPr>
        <w:t xml:space="preserve"> FBLA is a co-curricular student organization in Business and Computer Science that promotes leadersh</w:t>
      </w:r>
      <w:r>
        <w:rPr>
          <w:rFonts w:ascii="Comic Sans MS" w:eastAsia="Comic Sans MS" w:hAnsi="Comic Sans MS" w:cs="Comic Sans MS"/>
          <w:color w:val="000000"/>
          <w:sz w:val="20"/>
          <w:szCs w:val="20"/>
        </w:rPr>
        <w:t>ip, career planning, community service, and employability skills. FBLA prepares students for “real world” professional experiences as well as networking opportunities</w:t>
      </w:r>
      <w:r>
        <w:rPr>
          <w:rFonts w:ascii="Comic Sans MS" w:eastAsia="Comic Sans MS" w:hAnsi="Comic Sans MS" w:cs="Comic Sans MS"/>
          <w:b/>
          <w:color w:val="993366"/>
          <w:sz w:val="20"/>
          <w:szCs w:val="20"/>
        </w:rPr>
        <w:t xml:space="preserve">. </w:t>
      </w:r>
      <w:r>
        <w:rPr>
          <w:rFonts w:ascii="Comic Sans MS" w:eastAsia="Comic Sans MS" w:hAnsi="Comic Sans MS" w:cs="Comic Sans MS"/>
          <w:color w:val="000000"/>
          <w:sz w:val="20"/>
          <w:szCs w:val="20"/>
        </w:rPr>
        <w:t>FBLA also provides learning experiences outside of the classroom. Opportunities for scho</w:t>
      </w:r>
      <w:r>
        <w:rPr>
          <w:rFonts w:ascii="Comic Sans MS" w:eastAsia="Comic Sans MS" w:hAnsi="Comic Sans MS" w:cs="Comic Sans MS"/>
          <w:color w:val="000000"/>
          <w:sz w:val="20"/>
          <w:szCs w:val="20"/>
        </w:rPr>
        <w:t>larships, leadership training, and travel are just a few of the many benefits of FBLA. FBLA activities and lessons will be incorporated into the class curriculum. Please encourage your child to become a member so that he or she will receive credit and reco</w:t>
      </w:r>
      <w:r>
        <w:rPr>
          <w:rFonts w:ascii="Comic Sans MS" w:eastAsia="Comic Sans MS" w:hAnsi="Comic Sans MS" w:cs="Comic Sans MS"/>
          <w:color w:val="000000"/>
          <w:sz w:val="20"/>
          <w:szCs w:val="20"/>
        </w:rPr>
        <w:t xml:space="preserve">gnition for his/her accomplishments from Georgia FBLA and be able to list them on future job applications, scholarship applications, and resumes. All other club activities outside of the </w:t>
      </w:r>
      <w:r>
        <w:rPr>
          <w:rFonts w:ascii="Comic Sans MS" w:eastAsia="Comic Sans MS" w:hAnsi="Comic Sans MS" w:cs="Comic Sans MS"/>
          <w:color w:val="000000"/>
          <w:sz w:val="20"/>
          <w:szCs w:val="20"/>
        </w:rPr>
        <w:lastRenderedPageBreak/>
        <w:t>classroom are optional. Members may choose their level of involvement</w:t>
      </w:r>
      <w:r>
        <w:rPr>
          <w:rFonts w:ascii="Comic Sans MS" w:eastAsia="Comic Sans MS" w:hAnsi="Comic Sans MS" w:cs="Comic Sans MS"/>
          <w:color w:val="000000"/>
          <w:sz w:val="20"/>
          <w:szCs w:val="20"/>
        </w:rPr>
        <w:t xml:space="preserve"> outside of the classroom, but active membership is strongly encouraged. FBLA dues are $25.</w:t>
      </w:r>
    </w:p>
    <w:p w:rsidR="00B942B3" w:rsidRDefault="005F171E">
      <w:pPr>
        <w:pBdr>
          <w:top w:val="nil"/>
          <w:left w:val="nil"/>
          <w:bottom w:val="nil"/>
          <w:right w:val="nil"/>
          <w:between w:val="nil"/>
        </w:pBdr>
        <w:tabs>
          <w:tab w:val="left" w:pos="6546"/>
          <w:tab w:val="left" w:pos="6641"/>
        </w:tabs>
        <w:spacing w:before="39"/>
        <w:ind w:right="547"/>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 xml:space="preserve">GRADING POLICY </w:t>
      </w:r>
    </w:p>
    <w:p w:rsidR="00B942B3" w:rsidRDefault="005F171E">
      <w:pPr>
        <w:rPr>
          <w:rFonts w:ascii="Comic Sans MS" w:eastAsia="Comic Sans MS" w:hAnsi="Comic Sans MS" w:cs="Comic Sans MS"/>
          <w:sz w:val="20"/>
          <w:szCs w:val="20"/>
        </w:rPr>
      </w:pPr>
      <w:r>
        <w:rPr>
          <w:rFonts w:ascii="Comic Sans MS" w:eastAsia="Comic Sans MS" w:hAnsi="Comic Sans MS" w:cs="Comic Sans MS"/>
          <w:sz w:val="20"/>
          <w:szCs w:val="20"/>
        </w:rPr>
        <w:t xml:space="preserve">Parents are encouraged to sign up for the parent portal to view information on student grades and </w:t>
      </w:r>
      <w:proofErr w:type="gramStart"/>
      <w:r>
        <w:rPr>
          <w:rFonts w:ascii="Comic Sans MS" w:eastAsia="Comic Sans MS" w:hAnsi="Comic Sans MS" w:cs="Comic Sans MS"/>
          <w:sz w:val="20"/>
          <w:szCs w:val="20"/>
        </w:rPr>
        <w:t>attendance..</w:t>
      </w:r>
      <w:proofErr w:type="gramEnd"/>
      <w:r>
        <w:rPr>
          <w:rFonts w:ascii="Comic Sans MS" w:eastAsia="Comic Sans MS" w:hAnsi="Comic Sans MS" w:cs="Comic Sans MS"/>
          <w:sz w:val="20"/>
          <w:szCs w:val="20"/>
        </w:rPr>
        <w:t xml:space="preserve"> Grades count as follows; Summative 60%, Formative 40%.  Final Exam is 20% of final grade.</w:t>
      </w:r>
    </w:p>
    <w:p w:rsidR="00B942B3" w:rsidRDefault="00B942B3">
      <w:pPr>
        <w:rPr>
          <w:rFonts w:ascii="Comic Sans MS" w:eastAsia="Comic Sans MS" w:hAnsi="Comic Sans MS" w:cs="Comic Sans MS"/>
          <w:sz w:val="20"/>
          <w:szCs w:val="20"/>
        </w:rPr>
      </w:pPr>
    </w:p>
    <w:p w:rsidR="00B942B3" w:rsidRDefault="005F171E">
      <w:r>
        <w:rPr>
          <w:rFonts w:ascii="Comic Sans MS" w:eastAsia="Comic Sans MS" w:hAnsi="Comic Sans MS" w:cs="Comic Sans MS"/>
          <w:b/>
          <w:sz w:val="20"/>
          <w:szCs w:val="20"/>
          <w:u w:val="single"/>
        </w:rPr>
        <w:t>ATTENDANCE and MAKE-UP WORK</w:t>
      </w:r>
      <w:r>
        <w:rPr>
          <w:rFonts w:ascii="Comic Sans MS" w:eastAsia="Comic Sans MS" w:hAnsi="Comic Sans MS" w:cs="Comic Sans MS"/>
          <w:sz w:val="20"/>
          <w:szCs w:val="20"/>
        </w:rPr>
        <w:t>:</w:t>
      </w:r>
      <w:r>
        <w:rPr>
          <w:rFonts w:ascii="Comic Sans MS" w:eastAsia="Comic Sans MS" w:hAnsi="Comic Sans MS" w:cs="Comic Sans MS"/>
          <w:sz w:val="20"/>
          <w:szCs w:val="20"/>
        </w:rPr>
        <w:tab/>
      </w:r>
    </w:p>
    <w:p w:rsidR="00B942B3" w:rsidRDefault="005F171E">
      <w:pPr>
        <w:rPr>
          <w:rFonts w:ascii="Arial" w:eastAsia="Arial" w:hAnsi="Arial" w:cs="Arial"/>
          <w:sz w:val="20"/>
          <w:szCs w:val="20"/>
        </w:rPr>
      </w:pPr>
      <w:r>
        <w:rPr>
          <w:rFonts w:ascii="Comic Sans MS" w:eastAsia="Comic Sans MS" w:hAnsi="Comic Sans MS" w:cs="Comic Sans MS"/>
          <w:sz w:val="20"/>
          <w:szCs w:val="20"/>
        </w:rPr>
        <w:t xml:space="preserve">Please see Student Code </w:t>
      </w:r>
      <w:r>
        <w:rPr>
          <w:rFonts w:ascii="Comic Sans MS" w:eastAsia="Comic Sans MS" w:hAnsi="Comic Sans MS" w:cs="Comic Sans MS"/>
          <w:sz w:val="20"/>
          <w:szCs w:val="20"/>
        </w:rPr>
        <w:t xml:space="preserve">of Conduct for attendance policy. </w:t>
      </w:r>
      <w:r>
        <w:rPr>
          <w:rFonts w:ascii="Arial" w:eastAsia="Arial" w:hAnsi="Arial" w:cs="Arial"/>
          <w:sz w:val="20"/>
          <w:szCs w:val="20"/>
        </w:rPr>
        <w:t>Students are expected to complete work while in class.</w:t>
      </w:r>
      <w:r>
        <w:rPr>
          <w:rFonts w:ascii="Arial" w:eastAsia="Arial" w:hAnsi="Arial" w:cs="Arial"/>
          <w:b/>
          <w:sz w:val="20"/>
          <w:szCs w:val="20"/>
        </w:rPr>
        <w:t xml:space="preserve">  </w:t>
      </w:r>
      <w:r>
        <w:rPr>
          <w:rFonts w:ascii="Arial" w:eastAsia="Arial" w:hAnsi="Arial" w:cs="Arial"/>
          <w:sz w:val="20"/>
          <w:szCs w:val="20"/>
        </w:rPr>
        <w:t>Points will be deducted 10 points daily for students who are present and submit work after the assignment is due. Students who are absent will have 3 extra days to co</w:t>
      </w:r>
      <w:r>
        <w:rPr>
          <w:rFonts w:ascii="Arial" w:eastAsia="Arial" w:hAnsi="Arial" w:cs="Arial"/>
          <w:sz w:val="20"/>
          <w:szCs w:val="20"/>
        </w:rPr>
        <w:t xml:space="preserve">mplete their assignments. </w:t>
      </w:r>
    </w:p>
    <w:p w:rsidR="00B942B3" w:rsidRDefault="00B942B3">
      <w:pPr>
        <w:rPr>
          <w:rFonts w:ascii="Comic Sans MS" w:eastAsia="Comic Sans MS" w:hAnsi="Comic Sans MS" w:cs="Comic Sans MS"/>
          <w:sz w:val="20"/>
          <w:szCs w:val="20"/>
        </w:rPr>
      </w:pPr>
    </w:p>
    <w:p w:rsidR="00B942B3" w:rsidRDefault="005F171E">
      <w:pPr>
        <w:rPr>
          <w:rFonts w:ascii="Comic Sans MS" w:eastAsia="Comic Sans MS" w:hAnsi="Comic Sans MS" w:cs="Comic Sans MS"/>
          <w:sz w:val="20"/>
          <w:szCs w:val="20"/>
        </w:rPr>
      </w:pPr>
      <w:r>
        <w:rPr>
          <w:rFonts w:ascii="Comic Sans MS" w:eastAsia="Comic Sans MS" w:hAnsi="Comic Sans MS" w:cs="Comic Sans MS"/>
          <w:b/>
          <w:sz w:val="20"/>
          <w:szCs w:val="20"/>
          <w:u w:val="single"/>
        </w:rPr>
        <w:t>TARDY POLICY</w:t>
      </w: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ab/>
      </w:r>
    </w:p>
    <w:p w:rsidR="00B942B3" w:rsidRDefault="005F171E">
      <w:pPr>
        <w:rPr>
          <w:rFonts w:ascii="Comic Sans MS" w:eastAsia="Comic Sans MS" w:hAnsi="Comic Sans MS" w:cs="Comic Sans MS"/>
          <w:b/>
          <w:sz w:val="20"/>
          <w:szCs w:val="20"/>
          <w:u w:val="single"/>
        </w:rPr>
      </w:pPr>
      <w:r>
        <w:rPr>
          <w:rFonts w:ascii="Comic Sans MS" w:eastAsia="Comic Sans MS" w:hAnsi="Comic Sans MS" w:cs="Comic Sans MS"/>
          <w:sz w:val="20"/>
          <w:szCs w:val="20"/>
        </w:rPr>
        <w:t>Students are expected to be in their assigned seat when the tardy bell rings. Students arriving late will be documented in Educator’s Handbook. Please refer to student handbook for tardy policy.</w:t>
      </w:r>
    </w:p>
    <w:p w:rsidR="00B942B3" w:rsidRDefault="00B942B3">
      <w:pPr>
        <w:rPr>
          <w:rFonts w:ascii="Comic Sans MS" w:eastAsia="Comic Sans MS" w:hAnsi="Comic Sans MS" w:cs="Comic Sans MS"/>
          <w:b/>
          <w:sz w:val="20"/>
          <w:szCs w:val="20"/>
          <w:u w:val="single"/>
        </w:rPr>
      </w:pPr>
    </w:p>
    <w:p w:rsidR="00B942B3" w:rsidRDefault="005F171E">
      <w:pPr>
        <w:keepNext/>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COMPUTER, INTERN</w:t>
      </w:r>
      <w:r>
        <w:rPr>
          <w:rFonts w:ascii="Comic Sans MS" w:eastAsia="Comic Sans MS" w:hAnsi="Comic Sans MS" w:cs="Comic Sans MS"/>
          <w:b/>
          <w:sz w:val="20"/>
          <w:szCs w:val="20"/>
          <w:u w:val="single"/>
        </w:rPr>
        <w:t>ET USAGE &amp; PLAGIARISM PROTOCOL</w:t>
      </w:r>
    </w:p>
    <w:p w:rsidR="00B942B3" w:rsidRDefault="005F171E">
      <w:pPr>
        <w:rPr>
          <w:rFonts w:ascii="Comic Sans MS" w:eastAsia="Comic Sans MS" w:hAnsi="Comic Sans MS" w:cs="Comic Sans MS"/>
          <w:sz w:val="20"/>
          <w:szCs w:val="20"/>
        </w:rPr>
      </w:pPr>
      <w:r>
        <w:rPr>
          <w:rFonts w:ascii="Comic Sans MS" w:eastAsia="Comic Sans MS" w:hAnsi="Comic Sans MS" w:cs="Comic Sans MS"/>
          <w:sz w:val="20"/>
          <w:szCs w:val="20"/>
        </w:rPr>
        <w:t>This course is taught in a computer lab.  Computers will be used on a regular basis to complete assignments and enhance student learning.  They will be used to conduct research via the internet, create documents and to comple</w:t>
      </w:r>
      <w:r>
        <w:rPr>
          <w:rFonts w:ascii="Comic Sans MS" w:eastAsia="Comic Sans MS" w:hAnsi="Comic Sans MS" w:cs="Comic Sans MS"/>
          <w:sz w:val="20"/>
          <w:szCs w:val="20"/>
        </w:rPr>
        <w:t>te other various projects relating directly to the course curriculum. Please refer to the Computer Lab Rules for full details.</w:t>
      </w:r>
      <w:r>
        <w:rPr>
          <w:color w:val="222222"/>
          <w:sz w:val="22"/>
          <w:szCs w:val="22"/>
          <w:highlight w:val="white"/>
        </w:rPr>
        <w:t xml:space="preserve"> Students that have plagiarized any portion of their written work shall receive a grade of a 0.  For the first offense a student m</w:t>
      </w:r>
      <w:r>
        <w:rPr>
          <w:color w:val="222222"/>
          <w:sz w:val="22"/>
          <w:szCs w:val="22"/>
          <w:highlight w:val="white"/>
        </w:rPr>
        <w:t>ay rewrite the assignment for a grade no higher than a 70.</w:t>
      </w:r>
      <w:r>
        <w:rPr>
          <w:color w:val="222222"/>
          <w:sz w:val="22"/>
          <w:szCs w:val="22"/>
        </w:rPr>
        <w:t xml:space="preserve"> </w:t>
      </w:r>
      <w:r>
        <w:rPr>
          <w:color w:val="222222"/>
          <w:sz w:val="22"/>
          <w:szCs w:val="22"/>
          <w:highlight w:val="white"/>
        </w:rPr>
        <w:t>Each offense after the first, the student receives a 0 with no rewrite</w:t>
      </w:r>
    </w:p>
    <w:p w:rsidR="00B942B3" w:rsidRDefault="005F171E">
      <w:pPr>
        <w:rPr>
          <w:rFonts w:ascii="Comic Sans MS" w:eastAsia="Comic Sans MS" w:hAnsi="Comic Sans MS" w:cs="Comic Sans MS"/>
          <w:color w:val="222222"/>
          <w:sz w:val="20"/>
          <w:szCs w:val="20"/>
          <w:highlight w:val="white"/>
        </w:rPr>
      </w:pPr>
      <w:r>
        <w:rPr>
          <w:rFonts w:ascii="Comic Sans MS" w:eastAsia="Comic Sans MS" w:hAnsi="Comic Sans MS" w:cs="Comic Sans MS"/>
          <w:color w:val="222222"/>
          <w:sz w:val="20"/>
          <w:szCs w:val="20"/>
          <w:highlight w:val="white"/>
        </w:rPr>
        <w:t xml:space="preserve"> </w:t>
      </w:r>
    </w:p>
    <w:p w:rsidR="00B942B3" w:rsidRDefault="005F171E">
      <w:pPr>
        <w:rPr>
          <w:rFonts w:ascii="Comic Sans MS" w:eastAsia="Comic Sans MS" w:hAnsi="Comic Sans MS" w:cs="Comic Sans MS"/>
          <w:sz w:val="20"/>
          <w:szCs w:val="20"/>
        </w:rPr>
      </w:pPr>
      <w:bookmarkStart w:id="0" w:name="_gjdgxs" w:colFirst="0" w:colLast="0"/>
      <w:bookmarkEnd w:id="0"/>
      <w:r>
        <w:rPr>
          <w:rFonts w:ascii="Comic Sans MS" w:eastAsia="Comic Sans MS" w:hAnsi="Comic Sans MS" w:cs="Comic Sans MS"/>
          <w:b/>
          <w:sz w:val="20"/>
          <w:szCs w:val="20"/>
        </w:rPr>
        <w:t>READ COMPUTER LAB RULES CAREFULLY AND HAVE PARENT OR GUARDIAN SIGN AND RETURN TO SCHOOL</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 xml:space="preserve">BY August </w:t>
      </w:r>
      <w:r w:rsidR="00B45F06">
        <w:rPr>
          <w:rFonts w:ascii="Comic Sans MS" w:eastAsia="Comic Sans MS" w:hAnsi="Comic Sans MS" w:cs="Comic Sans MS"/>
          <w:b/>
          <w:sz w:val="20"/>
          <w:szCs w:val="20"/>
        </w:rPr>
        <w:t>7, 2023.</w:t>
      </w:r>
      <w:bookmarkStart w:id="1" w:name="_GoBack"/>
      <w:bookmarkEnd w:id="1"/>
    </w:p>
    <w:p w:rsidR="00B942B3" w:rsidRDefault="005F171E">
      <w:pPr>
        <w:rPr>
          <w:rFonts w:ascii="Comic Sans MS" w:eastAsia="Comic Sans MS" w:hAnsi="Comic Sans MS" w:cs="Comic Sans MS"/>
          <w:b/>
        </w:rPr>
      </w:pPr>
      <w:r>
        <w:rPr>
          <w:rFonts w:ascii="Comic Sans MS" w:eastAsia="Comic Sans MS" w:hAnsi="Comic Sans MS" w:cs="Comic Sans MS"/>
          <w:b/>
          <w:sz w:val="20"/>
          <w:szCs w:val="20"/>
          <w:u w:val="single"/>
        </w:rPr>
        <w:t>Note</w:t>
      </w:r>
      <w:r>
        <w:rPr>
          <w:rFonts w:ascii="Comic Sans MS" w:eastAsia="Comic Sans MS" w:hAnsi="Comic Sans MS" w:cs="Comic Sans MS"/>
          <w:b/>
          <w:sz w:val="20"/>
          <w:szCs w:val="20"/>
        </w:rPr>
        <w:t>:  The teacher reserves the right to make changes to this syllabus as needed throughout the year</w:t>
      </w:r>
      <w:r>
        <w:rPr>
          <w:rFonts w:ascii="Comic Sans MS" w:eastAsia="Comic Sans MS" w:hAnsi="Comic Sans MS" w:cs="Comic Sans MS"/>
          <w:b/>
        </w:rPr>
        <w:t>.</w:t>
      </w:r>
    </w:p>
    <w:p w:rsidR="00B942B3" w:rsidRDefault="00B942B3">
      <w:pPr>
        <w:rPr>
          <w:b/>
          <w:sz w:val="14"/>
          <w:szCs w:val="14"/>
        </w:rPr>
      </w:pPr>
    </w:p>
    <w:p w:rsidR="00B942B3" w:rsidRDefault="005F171E">
      <w:pPr>
        <w:rPr>
          <w:b/>
          <w:sz w:val="14"/>
          <w:szCs w:val="14"/>
        </w:rPr>
      </w:pPr>
      <w:r>
        <w:rPr>
          <w:b/>
          <w:sz w:val="14"/>
          <w:szCs w:val="14"/>
        </w:rPr>
        <w:t xml:space="preserve">PICKENS COUNTY NON-DISCRIMINATION POLICY </w:t>
      </w:r>
      <w:r>
        <w:rPr>
          <w:sz w:val="14"/>
          <w:szCs w:val="14"/>
        </w:rPr>
        <w:t>Federal law prohibits discrimination on the basis of race, color, or national origin (Title VI of the Civil Rights A</w:t>
      </w:r>
      <w:r>
        <w:rPr>
          <w:sz w:val="14"/>
          <w:szCs w:val="14"/>
        </w:rPr>
        <w:t>ct of 1964); sex (Title IX of the Educational Amendments of 1972 and the Perkins Act of 1998); or disability (Section 504 of the Rehabilitation Act of 1973 and the Americans with Disabilities Act of 1990) in educational programs or activities receiving fed</w:t>
      </w:r>
      <w:r>
        <w:rPr>
          <w:sz w:val="14"/>
          <w:szCs w:val="14"/>
        </w:rPr>
        <w:t>eral financial assistance Students, parents, employees, and the general public are hereby notified that the Pickens County Board of Education does not discriminate in any educational programs or activities or in employment policies</w:t>
      </w:r>
    </w:p>
    <w:sectPr w:rsidR="00B942B3">
      <w:footerReference w:type="default" r:id="rId9"/>
      <w:pgSz w:w="12240" w:h="15840"/>
      <w:pgMar w:top="720" w:right="720" w:bottom="720" w:left="720" w:header="43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71E" w:rsidRDefault="005F171E">
      <w:r>
        <w:separator/>
      </w:r>
    </w:p>
  </w:endnote>
  <w:endnote w:type="continuationSeparator" w:id="0">
    <w:p w:rsidR="005F171E" w:rsidRDefault="005F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B3" w:rsidRDefault="005F171E">
    <w:pPr>
      <w:pBdr>
        <w:top w:val="nil"/>
        <w:left w:val="nil"/>
        <w:bottom w:val="nil"/>
        <w:right w:val="nil"/>
        <w:between w:val="nil"/>
      </w:pBdr>
      <w:tabs>
        <w:tab w:val="center" w:pos="4680"/>
        <w:tab w:val="right" w:pos="9360"/>
      </w:tabs>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Business and Technology                                                                                                          Page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sidR="00B45F06">
      <w:rPr>
        <w:rFonts w:ascii="Century Gothic" w:eastAsia="Century Gothic" w:hAnsi="Century Gothic" w:cs="Century Gothic"/>
        <w:color w:val="000000"/>
        <w:sz w:val="20"/>
        <w:szCs w:val="20"/>
      </w:rPr>
      <w:fldChar w:fldCharType="separate"/>
    </w:r>
    <w:r w:rsidR="00B45F06">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r>
      <w:rPr>
        <w:rFonts w:ascii="Century Gothic" w:eastAsia="Century Gothic" w:hAnsi="Century Gothic" w:cs="Century Gothic"/>
        <w:color w:val="000000"/>
        <w:sz w:val="20"/>
        <w:szCs w:val="20"/>
      </w:rPr>
      <w:t xml:space="preserve"> of </w:t>
    </w: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NUMPAGES</w:instrText>
    </w:r>
    <w:r w:rsidR="00B45F06">
      <w:rPr>
        <w:rFonts w:ascii="Century Gothic" w:eastAsia="Century Gothic" w:hAnsi="Century Gothic" w:cs="Century Gothic"/>
        <w:color w:val="000000"/>
        <w:sz w:val="20"/>
        <w:szCs w:val="20"/>
      </w:rPr>
      <w:fldChar w:fldCharType="separate"/>
    </w:r>
    <w:r w:rsidR="00B45F06">
      <w:rPr>
        <w:rFonts w:ascii="Century Gothic" w:eastAsia="Century Gothic" w:hAnsi="Century Gothic" w:cs="Century Gothic"/>
        <w:noProof/>
        <w:color w:val="000000"/>
        <w:sz w:val="20"/>
        <w:szCs w:val="20"/>
      </w:rPr>
      <w:t>1</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71E" w:rsidRDefault="005F171E">
      <w:r>
        <w:separator/>
      </w:r>
    </w:p>
  </w:footnote>
  <w:footnote w:type="continuationSeparator" w:id="0">
    <w:p w:rsidR="005F171E" w:rsidRDefault="005F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F1C24"/>
    <w:multiLevelType w:val="multilevel"/>
    <w:tmpl w:val="77DE14B6"/>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B3"/>
    <w:rsid w:val="005F171E"/>
    <w:rsid w:val="00B45F06"/>
    <w:rsid w:val="00B9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70CB"/>
  <w15:docId w15:val="{D1C8D7DC-B2E7-4214-9E6A-B4253710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after="120"/>
      <w:outlineLvl w:val="3"/>
    </w:pPr>
    <w:rPr>
      <w:rFonts w:ascii="Arial" w:eastAsia="Arial" w:hAnsi="Arial" w:cs="Arial"/>
      <w:b/>
      <w:color w:val="993366"/>
      <w:sz w:val="2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Rizoti</dc:creator>
  <cp:lastModifiedBy>Ginger Rizoti</cp:lastModifiedBy>
  <cp:revision>2</cp:revision>
  <dcterms:created xsi:type="dcterms:W3CDTF">2023-07-26T17:18:00Z</dcterms:created>
  <dcterms:modified xsi:type="dcterms:W3CDTF">2023-07-26T17:18:00Z</dcterms:modified>
</cp:coreProperties>
</file>